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DB" w:rsidRDefault="00A67FDB" w:rsidP="00686234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A67FDB" w:rsidRPr="002B79CF" w:rsidRDefault="00A67FDB" w:rsidP="00686234">
      <w:pPr>
        <w:spacing w:line="360" w:lineRule="auto"/>
        <w:ind w:firstLine="360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:rsidR="002B79CF" w:rsidRPr="002B79CF" w:rsidRDefault="002B79CF" w:rsidP="002B79CF">
      <w:pPr>
        <w:spacing w:line="360" w:lineRule="auto"/>
        <w:jc w:val="center"/>
        <w:rPr>
          <w:rFonts w:ascii="Times New Roman" w:eastAsia="Times New Roman" w:hAnsi="Times New Roman"/>
          <w:b/>
          <w:color w:val="00B0F0"/>
          <w:sz w:val="48"/>
          <w:szCs w:val="48"/>
          <w:lang w:eastAsia="ru-RU"/>
        </w:rPr>
      </w:pPr>
      <w:r w:rsidRPr="002B79CF">
        <w:rPr>
          <w:rFonts w:ascii="Times New Roman" w:eastAsia="Times New Roman" w:hAnsi="Times New Roman"/>
          <w:b/>
          <w:color w:val="00B0F0"/>
          <w:sz w:val="48"/>
          <w:szCs w:val="48"/>
          <w:lang w:eastAsia="ru-RU"/>
        </w:rPr>
        <w:t>Деловая игра</w:t>
      </w:r>
    </w:p>
    <w:p w:rsidR="004C1635" w:rsidRPr="002B79CF" w:rsidRDefault="00106A72" w:rsidP="002B79CF">
      <w:pPr>
        <w:spacing w:line="360" w:lineRule="auto"/>
        <w:jc w:val="center"/>
        <w:rPr>
          <w:rFonts w:ascii="Times New Roman" w:eastAsia="Times New Roman" w:hAnsi="Times New Roman"/>
          <w:b/>
          <w:color w:val="00B0F0"/>
          <w:sz w:val="48"/>
          <w:szCs w:val="48"/>
          <w:lang w:eastAsia="ru-RU"/>
        </w:rPr>
      </w:pPr>
      <w:r w:rsidRPr="002B79CF">
        <w:rPr>
          <w:rFonts w:ascii="Times New Roman" w:eastAsia="Times New Roman" w:hAnsi="Times New Roman"/>
          <w:b/>
          <w:color w:val="00B0F0"/>
          <w:sz w:val="48"/>
          <w:szCs w:val="48"/>
          <w:lang w:eastAsia="ru-RU"/>
        </w:rPr>
        <w:t>для педагогов</w:t>
      </w:r>
    </w:p>
    <w:p w:rsidR="00106A72" w:rsidRPr="002B79CF" w:rsidRDefault="00106A72" w:rsidP="002B79CF">
      <w:pPr>
        <w:spacing w:line="360" w:lineRule="auto"/>
        <w:jc w:val="center"/>
        <w:rPr>
          <w:rFonts w:ascii="Times New Roman" w:eastAsia="Times New Roman" w:hAnsi="Times New Roman"/>
          <w:b/>
          <w:color w:val="00B0F0"/>
          <w:sz w:val="48"/>
          <w:szCs w:val="48"/>
          <w:lang w:eastAsia="ru-RU"/>
        </w:rPr>
      </w:pPr>
      <w:r w:rsidRPr="002B79CF">
        <w:rPr>
          <w:rFonts w:ascii="Times New Roman" w:eastAsia="Times New Roman" w:hAnsi="Times New Roman"/>
          <w:b/>
          <w:color w:val="00B0F0"/>
          <w:sz w:val="48"/>
          <w:szCs w:val="48"/>
          <w:lang w:eastAsia="ru-RU"/>
        </w:rPr>
        <w:t>«Воспитываем граждан России»</w:t>
      </w:r>
    </w:p>
    <w:p w:rsidR="004C1635" w:rsidRPr="002B79CF" w:rsidRDefault="004C1635" w:rsidP="002B79CF">
      <w:pPr>
        <w:spacing w:line="36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</w:pPr>
    </w:p>
    <w:p w:rsidR="004C1635" w:rsidRPr="002B79CF" w:rsidRDefault="004C1635" w:rsidP="002B79CF">
      <w:pPr>
        <w:spacing w:line="36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</w:pPr>
    </w:p>
    <w:p w:rsidR="004C1635" w:rsidRPr="002B79CF" w:rsidRDefault="004C1635" w:rsidP="002B79CF">
      <w:pPr>
        <w:spacing w:line="36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28"/>
          <w:lang w:eastAsia="ru-RU"/>
        </w:rPr>
      </w:pPr>
      <w:r w:rsidRPr="004C1635">
        <w:rPr>
          <w:rFonts w:ascii="Times New Roman" w:eastAsia="Times New Roman" w:hAnsi="Times New Roman"/>
          <w:b/>
          <w:noProof/>
          <w:color w:val="FF0000"/>
          <w:sz w:val="36"/>
          <w:szCs w:val="28"/>
          <w:lang w:eastAsia="ru-RU"/>
        </w:rPr>
        <w:drawing>
          <wp:inline distT="0" distB="0" distL="0" distR="0">
            <wp:extent cx="6027420" cy="4503420"/>
            <wp:effectExtent l="95250" t="76200" r="68580" b="49530"/>
            <wp:docPr id="1" name="Рисунок 1" descr="C:\Users\index\Desktop\IMG-20191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IMG-20191127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20" cy="450386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4C1635" w:rsidRDefault="004C1635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4C1635" w:rsidRDefault="004C1635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C62B2" w:rsidRPr="002B79CF" w:rsidRDefault="006C62B2" w:rsidP="006C62B2">
      <w:pPr>
        <w:spacing w:line="360" w:lineRule="auto"/>
        <w:ind w:firstLine="360"/>
        <w:jc w:val="center"/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     </w:t>
      </w:r>
      <w:r w:rsidR="002B79C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   </w:t>
      </w:r>
      <w:r w:rsidRPr="002B79C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Подготовила и провела:</w:t>
      </w:r>
    </w:p>
    <w:p w:rsidR="006C62B2" w:rsidRPr="002B79CF" w:rsidRDefault="006C62B2" w:rsidP="006C62B2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</w:pPr>
      <w:r w:rsidRPr="002B79C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 xml:space="preserve"> </w:t>
      </w:r>
      <w:proofErr w:type="spellStart"/>
      <w:r w:rsidRPr="002B79C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Батарова</w:t>
      </w:r>
      <w:proofErr w:type="spellEnd"/>
      <w:r w:rsidRPr="002B79C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 xml:space="preserve"> </w:t>
      </w:r>
      <w:proofErr w:type="spellStart"/>
      <w:r w:rsidRPr="002B79C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Дагмара</w:t>
      </w:r>
      <w:proofErr w:type="spellEnd"/>
      <w:r w:rsidRPr="002B79C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 xml:space="preserve"> </w:t>
      </w:r>
      <w:proofErr w:type="spellStart"/>
      <w:r w:rsidRPr="002B79C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Нурмагомедовна</w:t>
      </w:r>
      <w:proofErr w:type="spellEnd"/>
    </w:p>
    <w:p w:rsidR="004C1635" w:rsidRDefault="004C1635" w:rsidP="004C1635">
      <w:p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C163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C16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«Воспитываем граждан России»</w:t>
      </w:r>
    </w:p>
    <w:p w:rsidR="004C1635" w:rsidRPr="004C1635" w:rsidRDefault="004C1635" w:rsidP="004C1635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Цель </w:t>
      </w:r>
      <w:r w:rsidRPr="00A67FD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67FD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Повысить уровень профессионального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педагогов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 нравственно - патриотическому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детей дошкольного возраста.</w:t>
      </w:r>
    </w:p>
    <w:p w:rsidR="00106A72" w:rsidRPr="00A67FDB" w:rsidRDefault="00106A72" w:rsidP="004C1635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06A72" w:rsidRPr="00EF4D45" w:rsidRDefault="00106A72" w:rsidP="00A67FDB">
      <w:pPr>
        <w:spacing w:line="360" w:lineRule="auto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4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 игры:</w:t>
      </w:r>
    </w:p>
    <w:p w:rsidR="00106A72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Правильное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–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наша счастливая старость,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плохое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–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наше будущее горе,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наши слезы,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наша вина перед другими людьми,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перед всей страной.</w:t>
      </w:r>
    </w:p>
    <w:p w:rsidR="004C1635" w:rsidRPr="00A67FDB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А. С. Макаренко</w:t>
      </w:r>
    </w:p>
    <w:p w:rsidR="004C1635" w:rsidRDefault="004C1635" w:rsidP="004C1635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4C1635" w:rsidRPr="00A67FDB" w:rsidRDefault="004C1635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Проблема патриотического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всегда была </w:t>
      </w:r>
      <w:proofErr w:type="spellStart"/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наипервейшей</w:t>
      </w:r>
      <w:proofErr w:type="spellEnd"/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целью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подрастающего поколения, но особую актуальность она приобрела в настоящее время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послевоенные годы и годы социализма, патриотические качества подрастающего поколения были как чем-то само собой разумеющимся.</w:t>
      </w:r>
    </w:p>
    <w:p w:rsidR="004C1635" w:rsidRPr="00A67FDB" w:rsidRDefault="004C1635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4C1635" w:rsidRPr="00A67FDB" w:rsidRDefault="004C1635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Первое представление у ребенка о Родине начинается с его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семьи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он любит маму, папу, брата, сестру, бабушку и дедушку. Следующий объект после семьи - детский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дети,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воспитательница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няня. Постепенно круг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расширяется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улица, на которой находится дом и детский сад, родной город или деревня.</w:t>
      </w:r>
    </w:p>
    <w:p w:rsidR="004C1635" w:rsidRPr="00A67FDB" w:rsidRDefault="004C1635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Одной из задач патриотического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детей дошкольного возраста является формирование любви к своей Родине. А что такое Родина? Я предлагаю 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всем закрыть, пожалуйста, глаза и представьте тот образ, который вызывает у вас слово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«Родина»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№1)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Скажите, пожалуйста, какой образ возник у вас? (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 очереди озвучивают свои ассоциации на данное слово). Таким образом, у каждого из вас возник свой образ родины, у кого-то он похожи, у кого-то нет. Давайте выведем свое определение слова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исходя из ваших образов.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сейчас я предлагаю вам по очереди продолжить фразу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горжусь своей страной, потому что…»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Ведущей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Вывод -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дошкольного возраста очень любят фантазировать. Вместе с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педагогами 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они часто отправляются в воображаемые путешествия. Я предлагаю вам сегодня принять участие в игре, где мы с вами отправимся в виртуальное путешествие по маршруту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67FDB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Воспитать патриота России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F4D45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Народная мудрость гласит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«Три несчастья есть у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человека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смерть старость и плохие дети – говорит народная мудрость. Старость неотвратима, смерть неумолима. Перед этими несчастьями никто не может закрыть двери своего дома.</w:t>
      </w:r>
    </w:p>
    <w:p w:rsidR="00106A72" w:rsidRPr="00A67FDB" w:rsidRDefault="00106A72" w:rsidP="00EF4D45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от плохих детей дом может уберечь, как и от беды».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Воспитывая ребенка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все члены семьи надеются вырастить из него достойного человека. Каждый хочет гордиться своим ребенком, чтобы он вырос созидателем, а не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«прожигателем»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жизни.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выясним, знаем ли мы, что такое нравственность, мораль, доброта и другие нравственные понятия.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«Мудрые мысли»</w:t>
      </w:r>
    </w:p>
    <w:p w:rsidR="00106A72" w:rsidRPr="00A67FDB" w:rsidRDefault="00106A72" w:rsidP="002B79CF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На столе лежат карточки с пословицами, поговорками, афоризмами, высказываниями великих людей, разделенные пополам. Предлагаю вам подойти всем и собрать каждое высказывание 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№2)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67FDB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лучший припас к старости»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(Аристотель)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«Залог семейного счастья в доброте, откровенности, отзывчивости» (Эмиль Золя)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«Любовь к родителям – основа всех добродетелей»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(Цицерон)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места милее родного дома»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(Цицерон)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учится тому, что видит у себя в дому. Родители – пример тому</w:t>
      </w:r>
      <w:proofErr w:type="gramStart"/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Себастьян </w:t>
      </w:r>
      <w:proofErr w:type="spellStart"/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Брант</w:t>
      </w:r>
      <w:proofErr w:type="spellEnd"/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6A7451" w:rsidRPr="00A67FDB" w:rsidRDefault="006A7451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A7451" w:rsidRPr="00A67FDB" w:rsidRDefault="006A7451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«Кто людям добра желает, тот сам его добывает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привыкай к безделью, учись рукоделью»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«Своя земля и в кулачке родная»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«Уважай отца и мать будет в жизни благодать»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«Очень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гражданином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Земля, где вы родились?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(Родина)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То, что перешло от одного поколения к другому, что унаследовало от предшествующих поколений.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(Традиции)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Какими словами начинается Гимн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(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67FDB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священная наша держава»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Древнее название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(Русь)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Официальная эмблема государства?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(Герб)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6. Назовите цвета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флага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Что каждый цвет обозначает?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Белый цвет - мир, чистота, непорочность, совершенство.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Синий цвет - веры и верности, постоянства.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Красный цвет символизирует энергию, силу, кровь, пролитую за Отечество.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«Ребусы»</w:t>
      </w:r>
    </w:p>
    <w:p w:rsidR="00106A72" w:rsidRPr="00A67FDB" w:rsidRDefault="00106A72" w:rsidP="002B79CF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Сейчас я буду показывать вам карточки с ребусами. Задача - расшифровать ребусы и назвать зашифрованные слова.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РОДИНА ПРИРОДА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ГИМН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</w:p>
    <w:p w:rsidR="00106A72" w:rsidRPr="00A67FDB" w:rsidRDefault="004C1635" w:rsidP="004C1635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106A72"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ПОЛЕ РЕКА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ДЕРЕВНЯ ЗАВОД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Физкультминутка </w:t>
      </w:r>
    </w:p>
    <w:p w:rsidR="00686234" w:rsidRPr="00A67FDB" w:rsidRDefault="00686234" w:rsidP="00A67FDB">
      <w:pPr>
        <w:spacing w:line="36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6A72" w:rsidRPr="00A67FDB" w:rsidRDefault="00686234" w:rsidP="00A67FDB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106A72"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иначе пословицу»</w:t>
      </w:r>
    </w:p>
    <w:p w:rsidR="00106A72" w:rsidRPr="00A67FDB" w:rsidRDefault="00106A72" w:rsidP="002B79CF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Переведите иностранную пословицу, поговорку на русскую, найдите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аналог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леди выходит из автомобиля, автомобиль идёт быстрее»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(англ.)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с возу – кобыле легче»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«Тот не заблудится, кто спрашивает»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(финн.)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«Язык до Киева доведёт»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6A7451" w:rsidRPr="00A67FDB" w:rsidRDefault="006A7451" w:rsidP="00A67FDB">
      <w:pPr>
        <w:spacing w:line="36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«Черный ящик»</w:t>
      </w:r>
    </w:p>
    <w:p w:rsidR="00106A72" w:rsidRPr="00A67FDB" w:rsidRDefault="00106A72" w:rsidP="002B79CF">
      <w:pPr>
        <w:spacing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 меня </w:t>
      </w:r>
      <w:proofErr w:type="gramStart"/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рука</w:t>
      </w:r>
      <w:proofErr w:type="gramEnd"/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черный ящик. Ваша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 описанию определить изображения, каких предметов находится в черном ящике. Внимание!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 №1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 черном ящике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это….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Вопрос №2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6A7451" w:rsidRPr="00A67FDB" w:rsidRDefault="006A7451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Банк идей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в наших руках»</w:t>
      </w:r>
    </w:p>
    <w:p w:rsidR="00106A72" w:rsidRPr="00A67FDB" w:rsidRDefault="00106A72" w:rsidP="00A67FDB">
      <w:pPr>
        <w:spacing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Всем участникам предлагаю пополнить» Банк идей» по вопросу патриотического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Запишите свои мысли и положите мешочек.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Патриотическое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 сложный и деликатный процесс. Патриота может </w:t>
      </w: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только человек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любящий свою Родину, признающий права других людей, делающий все для того, что бы родной страной можно было гордиться по праву.</w:t>
      </w:r>
    </w:p>
    <w:p w:rsidR="006A7451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Притча. «Жил мудрец, который знал все. Один человек захотел доказать, что мудрец знает не все. Зажав в ладонях бабочку, он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«Скажи, мудрец, какая бабочка у меня в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руках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мертвая или живая?»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А сам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думает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«Скажет живая – я ее </w:t>
      </w:r>
      <w:proofErr w:type="spellStart"/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умертвлю</w:t>
      </w:r>
      <w:proofErr w:type="spellEnd"/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скажет мертвая – выпущу»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Мудрец, подумав, 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A67FD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в твоих руках»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Эту притчу я взяла не случайно. Ведь все действительно в наших руках, не бойтесь творить, искать что-то новое, познавать неизвестное. </w:t>
      </w:r>
    </w:p>
    <w:p w:rsidR="00106A72" w:rsidRPr="00A67FDB" w:rsidRDefault="00106A72" w:rsidP="002B79CF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7FD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A67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нравственно-патриотических чувств у детей тоже в Ваших руках!</w:t>
      </w:r>
    </w:p>
    <w:p w:rsidR="00106A72" w:rsidRDefault="00106A72" w:rsidP="00A67FDB">
      <w:pPr>
        <w:spacing w:line="360" w:lineRule="auto"/>
      </w:pPr>
    </w:p>
    <w:p w:rsidR="00273B36" w:rsidRDefault="00273B36" w:rsidP="00A67FDB">
      <w:pPr>
        <w:spacing w:line="360" w:lineRule="auto"/>
      </w:pPr>
    </w:p>
    <w:sectPr w:rsidR="00273B36" w:rsidSect="004C163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72"/>
    <w:rsid w:val="00106A72"/>
    <w:rsid w:val="00273B36"/>
    <w:rsid w:val="002B79CF"/>
    <w:rsid w:val="004C1635"/>
    <w:rsid w:val="00686234"/>
    <w:rsid w:val="006A7451"/>
    <w:rsid w:val="006C62B2"/>
    <w:rsid w:val="00707766"/>
    <w:rsid w:val="00A67FDB"/>
    <w:rsid w:val="00B879E2"/>
    <w:rsid w:val="00EA5F9C"/>
    <w:rsid w:val="00E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7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9C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2020-01-11T11:30:00Z</dcterms:created>
  <dcterms:modified xsi:type="dcterms:W3CDTF">2021-02-15T12:06:00Z</dcterms:modified>
</cp:coreProperties>
</file>